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43" w:rsidRDefault="00DF551D">
      <w:r>
        <w:t xml:space="preserve">                                              </w:t>
      </w:r>
    </w:p>
    <w:p w:rsidR="006722D8" w:rsidRDefault="006722D8">
      <w:r>
        <w:t xml:space="preserve">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95pt;height:29.8pt" fillcolor="#06c" strokecolor="#9cf" strokeweight="1.5pt">
            <v:shadow on="t" color="#900"/>
            <v:textpath style="font-family:&quot;Impact&quot;;v-text-kern:t" trim="t" fitpath="t" string="INSTITUTO SUPERIOR &quot;LA LIVERTAD&quot;"/>
          </v:shape>
        </w:pict>
      </w:r>
    </w:p>
    <w:p w:rsidR="006722D8" w:rsidRDefault="006722D8"/>
    <w:p w:rsidR="006722D8" w:rsidRDefault="006722D8"/>
    <w:p w:rsidR="006722D8" w:rsidRDefault="006722D8">
      <w:r>
        <w:t>Doc.: Gustavo Báez Iturralde.</w:t>
      </w:r>
    </w:p>
    <w:p w:rsidR="006722D8" w:rsidRDefault="006722D8"/>
    <w:p w:rsidR="006722D8" w:rsidRDefault="006722D8">
      <w:r>
        <w:t>Nombre: Rosa Lanchimba.</w:t>
      </w:r>
    </w:p>
    <w:p w:rsidR="006722D8" w:rsidRDefault="006722D8"/>
    <w:p w:rsidR="006722D8" w:rsidRDefault="006722D8">
      <w:r>
        <w:t>Aula: 202.</w:t>
      </w:r>
    </w:p>
    <w:p w:rsidR="006722D8" w:rsidRDefault="006722D8"/>
    <w:p w:rsidR="006722D8" w:rsidRDefault="006722D8">
      <w:r>
        <w:t>Materia: Legislación sanitaria.</w:t>
      </w:r>
    </w:p>
    <w:p w:rsidR="006722D8" w:rsidRDefault="006722D8"/>
    <w:p w:rsidR="006722D8" w:rsidRDefault="006722D8">
      <w:r>
        <w:t>Fecha: 22/05/2016.</w:t>
      </w:r>
    </w:p>
    <w:p w:rsidR="006722D8" w:rsidRDefault="006722D8"/>
    <w:p w:rsidR="006722D8" w:rsidRDefault="006722D8">
      <w:r>
        <w:t>Tema: Investigación del jugo del valle</w:t>
      </w:r>
    </w:p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6722D8" w:rsidRDefault="006722D8"/>
    <w:p w:rsidR="00DF551D" w:rsidRDefault="006722D8">
      <w:r>
        <w:t xml:space="preserve">       </w:t>
      </w:r>
      <w:r w:rsidR="00DF551D">
        <w:t xml:space="preserve">      Investigación sobre jugo del valle</w:t>
      </w:r>
    </w:p>
    <w:p w:rsidR="00DF551D" w:rsidRDefault="00DF551D">
      <w:r>
        <w:t>Tema: producto si cumple o no con las regulaciones legales.</w:t>
      </w:r>
    </w:p>
    <w:p w:rsidR="00DF551D" w:rsidRDefault="00DF551D">
      <w:r>
        <w:t>Objetivo: Conocer sobre el manejo jurídico del producto y la vigencia sobre el uso del etiquetado.</w:t>
      </w:r>
    </w:p>
    <w:p w:rsidR="00DF551D" w:rsidRDefault="00DF551D">
      <w:r>
        <w:t>Investigación:</w:t>
      </w:r>
    </w:p>
    <w:p w:rsidR="00DF551D" w:rsidRDefault="001B0E48">
      <w:r>
        <w:t xml:space="preserve"> Bebida envasada a base de saborizante.</w:t>
      </w:r>
    </w:p>
    <w:p w:rsidR="001B0E48" w:rsidRDefault="001B0E48">
      <w:r>
        <w:t>Compañía: Coca  cola.</w:t>
      </w:r>
    </w:p>
    <w:p w:rsidR="001B0E48" w:rsidRDefault="001B0E48">
      <w:r>
        <w:t xml:space="preserve"> Producto: Jugo del valle sabor a naranja.</w:t>
      </w:r>
    </w:p>
    <w:p w:rsidR="0010253E" w:rsidRDefault="0010253E">
      <w:r>
        <w:t>¿Reúne el producto las regulaciones legales?</w:t>
      </w:r>
    </w:p>
    <w:p w:rsidR="0010253E" w:rsidRDefault="0010253E">
      <w:r>
        <w:t xml:space="preserve"> </w:t>
      </w:r>
      <w:r w:rsidR="006722D8">
        <w:t>Artículo</w:t>
      </w:r>
      <w:r>
        <w:t xml:space="preserve">: 13 el articulo habla sobre que las personas tenemos derecho al acceso seguro y permanente a alimentos sano </w:t>
      </w:r>
      <w:r w:rsidR="006722D8">
        <w:t xml:space="preserve">y suficientes y nutritivo.  </w:t>
      </w:r>
    </w:p>
    <w:p w:rsidR="00D026A2" w:rsidRDefault="00D026A2">
      <w:r>
        <w:t xml:space="preserve">No cumple </w:t>
      </w:r>
      <w:r w:rsidR="006722D8">
        <w:t>porque esta constituido por carbohidratos y azucares.</w:t>
      </w:r>
    </w:p>
    <w:p w:rsidR="006722D8" w:rsidRDefault="006722D8">
      <w:r>
        <w:t>Norma INEN:</w:t>
      </w:r>
    </w:p>
    <w:p w:rsidR="006722D8" w:rsidRDefault="006722D8">
      <w:r>
        <w:t xml:space="preserve"> Esta bebida se encuentra y figuran en la categoría 14.1.4.</w:t>
      </w:r>
    </w:p>
    <w:p w:rsidR="006722D8" w:rsidRDefault="006722D8">
      <w:r>
        <w:t>Las bebidas a base de zumo de jugos o partículas añadidas están basadas en 200kcal.</w:t>
      </w:r>
    </w:p>
    <w:p w:rsidR="006722D8" w:rsidRDefault="006722D8">
      <w:r>
        <w:t xml:space="preserve">Este producto si cumple con la norma INEN 14.1.4. </w:t>
      </w:r>
    </w:p>
    <w:p w:rsidR="006722D8" w:rsidRDefault="006722D8">
      <w:r>
        <w:t>De acuerdo a la norma INEN 380:</w:t>
      </w:r>
    </w:p>
    <w:p w:rsidR="006722D8" w:rsidRDefault="006722D8">
      <w:r>
        <w:t xml:space="preserve"> Los sólidos solubles mínimo está basada en 9.0.</w:t>
      </w:r>
    </w:p>
    <w:p w:rsidR="006722D8" w:rsidRDefault="006722D8">
      <w:r>
        <w:t>Si cumple esta bebida tiene el6.0 como solido soluble.</w:t>
      </w:r>
    </w:p>
    <w:p w:rsidR="006722D8" w:rsidRDefault="006722D8">
      <w:r>
        <w:lastRenderedPageBreak/>
        <w:t>De acuerdo norma INEN 210:</w:t>
      </w:r>
    </w:p>
    <w:p w:rsidR="006722D8" w:rsidRDefault="006722D8">
      <w:r>
        <w:t xml:space="preserve"> El benzoato de sodio 1.2.8 si cumple por que la bebida tiene 150mg.</w:t>
      </w:r>
    </w:p>
    <w:p w:rsidR="006722D8" w:rsidRDefault="006722D8">
      <w:r>
        <w:t>De acuerdo a la norma INEN de aporte de jugo de naranja en  % debe ser de 50.</w:t>
      </w:r>
    </w:p>
    <w:p w:rsidR="006722D8" w:rsidRDefault="006722D8">
      <w:r>
        <w:t>Este producto no cumple con dicha norma INEN.</w:t>
      </w:r>
    </w:p>
    <w:p w:rsidR="006722D8" w:rsidRDefault="006722D8">
      <w:r>
        <w:t>De acuerdo a la norma inen380:</w:t>
      </w:r>
    </w:p>
    <w:p w:rsidR="006722D8" w:rsidRDefault="006722D8">
      <w:r>
        <w:t>El sólido soluble en mínimo es de 4.5.</w:t>
      </w:r>
    </w:p>
    <w:p w:rsidR="006722D8" w:rsidRDefault="006722D8">
      <w:r>
        <w:t>Este producto si cumple con dicha norma contiene 40g o 13%.</w:t>
      </w:r>
    </w:p>
    <w:p w:rsidR="006722D8" w:rsidRDefault="006722D8">
      <w:r>
        <w:t>REQUISITOS:</w:t>
      </w:r>
    </w:p>
    <w:p w:rsidR="006722D8" w:rsidRDefault="006722D8">
      <w:r>
        <w:t xml:space="preserve">Requisitos específicos para los jugos y pulpas de frutas </w:t>
      </w:r>
    </w:p>
    <w:p w:rsidR="006722D8" w:rsidRDefault="006722D8">
      <w:r>
        <w:t xml:space="preserve"> El jugo puede ser turbio, claro o clarificado y debe tener las características sensoriales propias de la fruta de la cual procede. </w:t>
      </w:r>
    </w:p>
    <w:p w:rsidR="006722D8" w:rsidRDefault="006722D8">
      <w:r>
        <w:t xml:space="preserve"> La pulpa debe tener las características sensoriales propias de la fruta de la cual procede. 5.1.3 El jugo y la pulpa debe estar exento de olores o sabores extraños u objetables. </w:t>
      </w:r>
    </w:p>
    <w:p w:rsidR="006722D8" w:rsidRDefault="006722D8">
      <w:r>
        <w:t xml:space="preserve"> Requisitos físico- químico </w:t>
      </w:r>
    </w:p>
    <w:p w:rsidR="00D026A2" w:rsidRDefault="006722D8">
      <w:r>
        <w:t xml:space="preserve"> Los jugos y las pulpas ensayados de acuerdo a las normas técnicas ecuatorianas correspondientes, </w:t>
      </w:r>
    </w:p>
    <w:p w:rsidR="006722D8" w:rsidRDefault="006722D8">
      <w:r>
        <w:t xml:space="preserve"> Requisitos específicos para los néctares de frutas </w:t>
      </w:r>
    </w:p>
    <w:p w:rsidR="006722D8" w:rsidRDefault="006722D8">
      <w:r>
        <w:t xml:space="preserve"> El néctar puede ser turbio o claro o clarificado y debe tener las características sensoriales propias de la fruta o frutas de las que procede. </w:t>
      </w:r>
    </w:p>
    <w:p w:rsidR="006722D8" w:rsidRDefault="006722D8">
      <w:r>
        <w:t xml:space="preserve"> El néctar debe estar exento de olores o sabores extraños u objetables.  </w:t>
      </w:r>
    </w:p>
    <w:p w:rsidR="006722D8" w:rsidRDefault="006722D8">
      <w:r>
        <w:t xml:space="preserve"> Requisitos físicos – químico: El néctar de fruta debe tener un pH menor a 4,5 (determinado según NTE INEN 389).</w:t>
      </w:r>
    </w:p>
    <w:p w:rsidR="00D026A2" w:rsidRDefault="006722D8">
      <w:r>
        <w:t xml:space="preserve"> El contenido mínimo de sólidos solubles  presentes en el néctar debe corresponder al mínimo de aporte de jugo o pulpa del 50.</w:t>
      </w:r>
    </w:p>
    <w:p w:rsidR="0010253E" w:rsidRDefault="0010253E"/>
    <w:p w:rsidR="001B0E48" w:rsidRDefault="001B0E48"/>
    <w:sectPr w:rsidR="001B0E48" w:rsidSect="003F5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DF551D"/>
    <w:rsid w:val="0010253E"/>
    <w:rsid w:val="001B0E48"/>
    <w:rsid w:val="003F5743"/>
    <w:rsid w:val="006722D8"/>
    <w:rsid w:val="00D026A2"/>
    <w:rsid w:val="00D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2002-01-01T05:04:00Z</dcterms:created>
  <dcterms:modified xsi:type="dcterms:W3CDTF">2016-05-22T23:57:00Z</dcterms:modified>
</cp:coreProperties>
</file>