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61" w:rsidRPr="00205022" w:rsidRDefault="00205022" w:rsidP="00205022">
      <w:pPr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205022">
        <w:rPr>
          <w:rFonts w:ascii="Times New Roman" w:hAnsi="Times New Roman" w:cs="Times New Roman"/>
          <w:i/>
          <w:color w:val="0070C0"/>
          <w:sz w:val="40"/>
          <w:szCs w:val="40"/>
        </w:rPr>
        <w:t>INSTITUTO TECNICO SUPERIOR LIBERTAD</w:t>
      </w:r>
    </w:p>
    <w:p w:rsidR="00205022" w:rsidRPr="00201FC6" w:rsidRDefault="00201FC6" w:rsidP="00205022">
      <w:pPr>
        <w:rPr>
          <w:rFonts w:ascii="Verdana" w:hAnsi="Verdana"/>
          <w:color w:val="000000" w:themeColor="text1"/>
          <w:sz w:val="28"/>
          <w:szCs w:val="28"/>
        </w:rPr>
      </w:pPr>
      <w:r w:rsidRPr="00201FC6">
        <w:rPr>
          <w:rFonts w:ascii="Verdana" w:hAnsi="Verdana"/>
          <w:i/>
          <w:color w:val="0070C0"/>
          <w:sz w:val="28"/>
          <w:szCs w:val="28"/>
        </w:rPr>
        <w:t>Nombre:</w:t>
      </w:r>
      <w:r>
        <w:rPr>
          <w:rFonts w:ascii="Verdana" w:hAnsi="Verdana"/>
          <w:i/>
          <w:color w:val="0070C0"/>
          <w:sz w:val="28"/>
          <w:szCs w:val="28"/>
        </w:rPr>
        <w:t xml:space="preserve"> </w:t>
      </w:r>
      <w:r>
        <w:rPr>
          <w:rFonts w:ascii="Verdana" w:hAnsi="Verdana"/>
          <w:color w:val="000000" w:themeColor="text1"/>
          <w:sz w:val="28"/>
          <w:szCs w:val="28"/>
        </w:rPr>
        <w:t xml:space="preserve">Giovanny </w:t>
      </w:r>
      <w:proofErr w:type="spellStart"/>
      <w:r>
        <w:rPr>
          <w:rFonts w:ascii="Verdana" w:hAnsi="Verdana"/>
          <w:color w:val="000000" w:themeColor="text1"/>
          <w:sz w:val="28"/>
          <w:szCs w:val="28"/>
        </w:rPr>
        <w:t>chàvez</w:t>
      </w:r>
      <w:proofErr w:type="spellEnd"/>
    </w:p>
    <w:p w:rsidR="00201FC6" w:rsidRPr="00201FC6" w:rsidRDefault="00201FC6" w:rsidP="00205022">
      <w:pPr>
        <w:rPr>
          <w:rFonts w:ascii="Verdana" w:hAnsi="Verdana"/>
          <w:color w:val="000000" w:themeColor="text1"/>
          <w:sz w:val="28"/>
          <w:szCs w:val="28"/>
        </w:rPr>
      </w:pPr>
      <w:proofErr w:type="gramStart"/>
      <w:r w:rsidRPr="00201FC6">
        <w:rPr>
          <w:rFonts w:ascii="Verdana" w:hAnsi="Verdana"/>
          <w:i/>
          <w:color w:val="0070C0"/>
          <w:sz w:val="28"/>
          <w:szCs w:val="28"/>
        </w:rPr>
        <w:t>Aula :</w:t>
      </w:r>
      <w:proofErr w:type="gramEnd"/>
      <w:r>
        <w:rPr>
          <w:rFonts w:ascii="Verdana" w:hAnsi="Verdana"/>
          <w:i/>
          <w:color w:val="0070C0"/>
          <w:sz w:val="28"/>
          <w:szCs w:val="28"/>
        </w:rPr>
        <w:t xml:space="preserve"> </w:t>
      </w:r>
      <w:r w:rsidRPr="00201FC6">
        <w:rPr>
          <w:rFonts w:ascii="Verdana" w:hAnsi="Verdana"/>
          <w:color w:val="000000" w:themeColor="text1"/>
          <w:sz w:val="28"/>
          <w:szCs w:val="28"/>
        </w:rPr>
        <w:t>202</w:t>
      </w:r>
    </w:p>
    <w:p w:rsidR="00201FC6" w:rsidRDefault="00201FC6" w:rsidP="00205022">
      <w:pPr>
        <w:rPr>
          <w:rFonts w:ascii="Verdana" w:hAnsi="Verdana"/>
          <w:i/>
          <w:color w:val="000000" w:themeColor="text1"/>
          <w:sz w:val="28"/>
          <w:szCs w:val="28"/>
        </w:rPr>
      </w:pPr>
      <w:proofErr w:type="gramStart"/>
      <w:r w:rsidRPr="00201FC6">
        <w:rPr>
          <w:rFonts w:ascii="Verdana" w:hAnsi="Verdana"/>
          <w:i/>
          <w:color w:val="0070C0"/>
          <w:sz w:val="28"/>
          <w:szCs w:val="28"/>
        </w:rPr>
        <w:t>Fecha :</w:t>
      </w:r>
      <w:proofErr w:type="gramEnd"/>
      <w:r>
        <w:rPr>
          <w:rFonts w:ascii="Verdana" w:hAnsi="Verdana"/>
          <w:i/>
          <w:color w:val="0070C0"/>
          <w:sz w:val="28"/>
          <w:szCs w:val="28"/>
        </w:rPr>
        <w:t xml:space="preserve"> </w:t>
      </w:r>
      <w:r>
        <w:rPr>
          <w:rFonts w:ascii="Verdana" w:hAnsi="Verdana"/>
          <w:i/>
          <w:color w:val="000000" w:themeColor="text1"/>
          <w:sz w:val="28"/>
          <w:szCs w:val="28"/>
        </w:rPr>
        <w:t xml:space="preserve">22 de </w:t>
      </w:r>
      <w:r w:rsidRPr="00201FC6">
        <w:rPr>
          <w:rFonts w:ascii="Verdana" w:hAnsi="Verdana"/>
          <w:i/>
          <w:color w:val="000000" w:themeColor="text1"/>
          <w:sz w:val="28"/>
          <w:szCs w:val="28"/>
        </w:rPr>
        <w:t>mayo</w:t>
      </w:r>
    </w:p>
    <w:p w:rsidR="00201FC6" w:rsidRPr="00430BFC" w:rsidRDefault="00201FC6" w:rsidP="00201FC6">
      <w:pPr>
        <w:jc w:val="center"/>
        <w:rPr>
          <w:rFonts w:ascii="Arial Unicode MS" w:eastAsia="Arial Unicode MS" w:hAnsi="Arial Unicode MS" w:cs="Arial Unicode MS"/>
          <w:color w:val="FF0000"/>
          <w:sz w:val="32"/>
          <w:szCs w:val="32"/>
        </w:rPr>
      </w:pPr>
      <w:r w:rsidRPr="00430BFC">
        <w:rPr>
          <w:rFonts w:ascii="Arial Unicode MS" w:eastAsia="Arial Unicode MS" w:hAnsi="Arial Unicode MS" w:cs="Arial Unicode MS"/>
          <w:color w:val="FF0000"/>
          <w:sz w:val="32"/>
          <w:szCs w:val="32"/>
        </w:rPr>
        <w:t>LEGISLACIÓN SANITARIA</w:t>
      </w:r>
    </w:p>
    <w:p w:rsidR="00201FC6" w:rsidRDefault="00201FC6" w:rsidP="00201FC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01FC6">
        <w:rPr>
          <w:rFonts w:ascii="Arial Unicode MS" w:eastAsia="Arial Unicode MS" w:hAnsi="Arial Unicode MS" w:cs="Arial Unicode MS"/>
          <w:b/>
          <w:sz w:val="24"/>
          <w:szCs w:val="24"/>
        </w:rPr>
        <w:t>TEMA</w:t>
      </w:r>
      <w:r w:rsidRPr="00201FC6">
        <w:rPr>
          <w:rFonts w:ascii="Arial Unicode MS" w:eastAsia="Arial Unicode MS" w:hAnsi="Arial Unicode MS" w:cs="Arial Unicode MS"/>
          <w:sz w:val="24"/>
          <w:szCs w:val="24"/>
        </w:rPr>
        <w:t>: ETIQUETADO DE COMIDAS PREPARADAS  ENVASADO Y ALMACENAMIENTO.</w:t>
      </w:r>
    </w:p>
    <w:p w:rsidR="00ED0066" w:rsidRPr="00201FC6" w:rsidRDefault="00ED0066" w:rsidP="00201FC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01FC6" w:rsidRDefault="00ED0066" w:rsidP="00201FC6">
      <w:pPr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ED0066">
        <w:rPr>
          <w:rFonts w:ascii="Times New Roman" w:eastAsia="Arial Unicode MS" w:hAnsi="Times New Roman" w:cs="Times New Roman"/>
          <w:b/>
          <w:i/>
          <w:sz w:val="28"/>
          <w:szCs w:val="28"/>
        </w:rPr>
        <w:t>OBJETIVO:</w:t>
      </w:r>
    </w:p>
    <w:p w:rsidR="00201FC6" w:rsidRDefault="00ED0066" w:rsidP="00201FC6">
      <w:pPr>
        <w:rPr>
          <w:rFonts w:ascii="Arial" w:hAnsi="Arial" w:cs="Arial"/>
          <w:sz w:val="24"/>
          <w:szCs w:val="24"/>
        </w:rPr>
      </w:pPr>
      <w:r w:rsidRPr="00ED0066">
        <w:rPr>
          <w:rFonts w:ascii="Arial" w:eastAsia="Arial Unicode MS" w:hAnsi="Arial" w:cs="Arial"/>
          <w:sz w:val="24"/>
          <w:szCs w:val="24"/>
        </w:rPr>
        <w:t xml:space="preserve">El objetivo de los requisitos alimentarios y </w:t>
      </w:r>
      <w:proofErr w:type="gramStart"/>
      <w:r w:rsidRPr="00ED0066">
        <w:rPr>
          <w:rFonts w:ascii="Arial" w:eastAsia="Arial Unicode MS" w:hAnsi="Arial" w:cs="Arial"/>
          <w:sz w:val="24"/>
          <w:szCs w:val="24"/>
        </w:rPr>
        <w:t xml:space="preserve">etiquetado </w:t>
      </w:r>
      <w:r w:rsidRPr="00ED0066">
        <w:rPr>
          <w:rFonts w:ascii="Arial" w:hAnsi="Arial" w:cs="Arial"/>
          <w:sz w:val="24"/>
          <w:szCs w:val="24"/>
        </w:rPr>
        <w:t>,</w:t>
      </w:r>
      <w:proofErr w:type="gramEnd"/>
      <w:r w:rsidRPr="00ED0066">
        <w:rPr>
          <w:rFonts w:ascii="Arial" w:hAnsi="Arial" w:cs="Arial"/>
          <w:sz w:val="24"/>
          <w:szCs w:val="24"/>
        </w:rPr>
        <w:t xml:space="preserve"> la presentación y la publicidad de es garantizar no sólo la salud del consumidor que disponga de información completa sobre el contenido y la composición del producto. </w:t>
      </w:r>
    </w:p>
    <w:p w:rsidR="00ED0066" w:rsidRDefault="00ED0066" w:rsidP="00201FC6">
      <w:pPr>
        <w:rPr>
          <w:rFonts w:ascii="Arial" w:hAnsi="Arial" w:cs="Arial"/>
          <w:sz w:val="24"/>
          <w:szCs w:val="24"/>
        </w:rPr>
      </w:pPr>
    </w:p>
    <w:p w:rsidR="00ED0066" w:rsidRDefault="00ED0066" w:rsidP="00201FC6">
      <w:pPr>
        <w:rPr>
          <w:rFonts w:ascii="Arial" w:eastAsia="Arial Unicode MS" w:hAnsi="Arial" w:cs="Arial"/>
          <w:b/>
          <w:i/>
          <w:color w:val="000000" w:themeColor="text1"/>
          <w:sz w:val="24"/>
          <w:szCs w:val="24"/>
        </w:rPr>
      </w:pPr>
      <w:r w:rsidRPr="00ED0066">
        <w:rPr>
          <w:rFonts w:ascii="Arial" w:eastAsia="Arial Unicode MS" w:hAnsi="Arial" w:cs="Arial"/>
          <w:b/>
          <w:i/>
          <w:color w:val="000000" w:themeColor="text1"/>
          <w:sz w:val="24"/>
          <w:szCs w:val="24"/>
        </w:rPr>
        <w:t xml:space="preserve">AMBITO DE </w:t>
      </w:r>
      <w:proofErr w:type="gramStart"/>
      <w:r>
        <w:rPr>
          <w:rFonts w:ascii="Arial" w:eastAsia="Arial Unicode MS" w:hAnsi="Arial" w:cs="Arial"/>
          <w:b/>
          <w:i/>
          <w:color w:val="000000" w:themeColor="text1"/>
          <w:sz w:val="24"/>
          <w:szCs w:val="24"/>
        </w:rPr>
        <w:t>APLICACIÓN :</w:t>
      </w:r>
      <w:proofErr w:type="gramEnd"/>
    </w:p>
    <w:p w:rsidR="00ED0066" w:rsidRDefault="003B44B4" w:rsidP="00201FC6">
      <w:pPr>
        <w:rPr>
          <w:rFonts w:ascii="Arial" w:hAnsi="Arial" w:cs="Arial"/>
          <w:sz w:val="24"/>
          <w:szCs w:val="24"/>
        </w:rPr>
      </w:pPr>
      <w:r w:rsidRPr="003B44B4">
        <w:rPr>
          <w:rFonts w:ascii="Arial" w:hAnsi="Arial" w:cs="Arial"/>
          <w:sz w:val="24"/>
          <w:szCs w:val="24"/>
        </w:rPr>
        <w:t xml:space="preserve">Norma sanitaria se aplicará a todos los envases puestos en el mercado en la Comunidad y a todos los residuos de envases, independientemente de que se usen o produzcan en la industria, comercio, oficinas, establecimientos comerciales, servicios, hogares, o en cualquier otro sitio, sean cuales fueren los materiales utilizados. </w:t>
      </w:r>
    </w:p>
    <w:p w:rsidR="003B44B4" w:rsidRPr="009551FC" w:rsidRDefault="003B44B4" w:rsidP="00201FC6">
      <w:pPr>
        <w:rPr>
          <w:rFonts w:ascii="Arial" w:eastAsia="Arial Unicode MS" w:hAnsi="Arial" w:cs="Arial"/>
          <w:b/>
          <w:i/>
          <w:color w:val="000000" w:themeColor="text1"/>
          <w:sz w:val="24"/>
          <w:szCs w:val="24"/>
        </w:rPr>
      </w:pPr>
    </w:p>
    <w:p w:rsidR="003B44B4" w:rsidRPr="009551FC" w:rsidRDefault="003B44B4" w:rsidP="003B44B4">
      <w:pPr>
        <w:tabs>
          <w:tab w:val="left" w:pos="3540"/>
        </w:tabs>
        <w:spacing w:after="0" w:line="240" w:lineRule="atLeast"/>
        <w:rPr>
          <w:rFonts w:ascii="Arial" w:hAnsi="Arial" w:cs="Arial"/>
          <w:b/>
          <w:i/>
          <w:sz w:val="28"/>
        </w:rPr>
      </w:pPr>
      <w:r w:rsidRPr="009551FC">
        <w:rPr>
          <w:rFonts w:ascii="Arial" w:hAnsi="Arial" w:cs="Arial"/>
          <w:b/>
          <w:i/>
          <w:sz w:val="28"/>
        </w:rPr>
        <w:t>ADITIVO ALIMENTARIO:</w:t>
      </w:r>
      <w:r w:rsidRPr="009551FC">
        <w:rPr>
          <w:rFonts w:ascii="Arial" w:hAnsi="Arial" w:cs="Arial"/>
          <w:b/>
          <w:i/>
          <w:sz w:val="28"/>
        </w:rPr>
        <w:tab/>
      </w:r>
    </w:p>
    <w:p w:rsidR="00ED0066" w:rsidRDefault="00ED0066" w:rsidP="00201FC6">
      <w:pPr>
        <w:rPr>
          <w:rFonts w:ascii="Arial" w:eastAsia="Arial Unicode MS" w:hAnsi="Arial" w:cs="Arial"/>
          <w:b/>
          <w:i/>
          <w:color w:val="000000" w:themeColor="text1"/>
          <w:sz w:val="24"/>
          <w:szCs w:val="24"/>
        </w:rPr>
      </w:pPr>
    </w:p>
    <w:p w:rsidR="009551FC" w:rsidRPr="00430BFC" w:rsidRDefault="009551FC" w:rsidP="00201FC6">
      <w:pPr>
        <w:rPr>
          <w:rFonts w:ascii="Arial" w:hAnsi="Arial" w:cs="Arial"/>
          <w:sz w:val="24"/>
          <w:szCs w:val="24"/>
        </w:rPr>
      </w:pPr>
      <w:r w:rsidRPr="00430BFC">
        <w:rPr>
          <w:rFonts w:ascii="Arial" w:hAnsi="Arial" w:cs="Arial"/>
          <w:sz w:val="24"/>
          <w:szCs w:val="24"/>
          <w:shd w:val="clear" w:color="auto" w:fill="FFFFFF"/>
        </w:rPr>
        <w:t>Es la Sustancia que normalmente no se consume como alimento ni se usa normalmente como ingrediente característico del alimento, tenga o no</w:t>
      </w:r>
      <w:r w:rsidRPr="00430BF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5" w:history="1">
        <w:r w:rsidRPr="00430BF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valor</w:t>
        </w:r>
      </w:hyperlink>
      <w:r w:rsidRPr="00430BF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430BFC">
        <w:rPr>
          <w:rFonts w:ascii="Arial" w:hAnsi="Arial" w:cs="Arial"/>
          <w:sz w:val="24"/>
          <w:szCs w:val="24"/>
          <w:shd w:val="clear" w:color="auto" w:fill="FFFFFF"/>
        </w:rPr>
        <w:t>nutritivo</w:t>
      </w:r>
      <w:r w:rsidRPr="00430BF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  </w:t>
      </w:r>
      <w:r w:rsidRPr="00430BFC">
        <w:rPr>
          <w:rFonts w:ascii="Arial" w:hAnsi="Arial" w:cs="Arial"/>
          <w:sz w:val="24"/>
          <w:szCs w:val="24"/>
        </w:rPr>
        <w:t>Semáforo nutricional</w:t>
      </w:r>
    </w:p>
    <w:p w:rsidR="009551FC" w:rsidRDefault="009551FC" w:rsidP="00201FC6">
      <w:pPr>
        <w:rPr>
          <w:rFonts w:ascii="Arial" w:eastAsia="Arial Unicode MS" w:hAnsi="Arial" w:cs="Arial"/>
          <w:b/>
          <w:i/>
          <w:color w:val="000000" w:themeColor="text1"/>
          <w:sz w:val="24"/>
          <w:szCs w:val="24"/>
        </w:rPr>
      </w:pPr>
    </w:p>
    <w:p w:rsidR="009551FC" w:rsidRPr="009551FC" w:rsidRDefault="009551FC" w:rsidP="00201FC6">
      <w:pPr>
        <w:rPr>
          <w:rFonts w:ascii="Arial" w:hAnsi="Arial" w:cs="Arial"/>
          <w:b/>
          <w:i/>
          <w:sz w:val="28"/>
          <w:szCs w:val="18"/>
        </w:rPr>
      </w:pPr>
      <w:r w:rsidRPr="009551FC">
        <w:rPr>
          <w:rFonts w:ascii="Arial" w:hAnsi="Arial" w:cs="Arial"/>
          <w:b/>
          <w:i/>
          <w:sz w:val="28"/>
          <w:szCs w:val="18"/>
        </w:rPr>
        <w:t>AUTORIDAD SANITARIA:</w:t>
      </w:r>
    </w:p>
    <w:p w:rsidR="009551FC" w:rsidRPr="00430BFC" w:rsidRDefault="009551FC" w:rsidP="009551FC">
      <w:pPr>
        <w:rPr>
          <w:sz w:val="24"/>
          <w:szCs w:val="24"/>
        </w:rPr>
      </w:pPr>
      <w:r w:rsidRPr="00430BFC">
        <w:rPr>
          <w:sz w:val="24"/>
          <w:szCs w:val="24"/>
        </w:rPr>
        <w:t xml:space="preserve">La presente Ley tiene como finalidad regular las acciones que permitan efectivizar el derecho universal a la salud consagrado en la Constitución Política de la República y la ley. Se rige por los principios de equidad, integralidad, solidaridad, universalidad, irrenunciabilidad, indivisibilidad, participación, pluralidad, calidad y eficiencia; con enfoque de derechos, intercultural, de género, generacional y bioético. </w:t>
      </w:r>
    </w:p>
    <w:p w:rsidR="009551FC" w:rsidRDefault="009551FC" w:rsidP="009551FC"/>
    <w:p w:rsidR="009551FC" w:rsidRDefault="009551FC" w:rsidP="009551FC">
      <w:pPr>
        <w:tabs>
          <w:tab w:val="left" w:pos="3540"/>
        </w:tabs>
        <w:spacing w:after="0" w:line="240" w:lineRule="atLeast"/>
        <w:rPr>
          <w:rFonts w:ascii="Arial" w:hAnsi="Arial" w:cs="Arial"/>
          <w:b/>
          <w:i/>
          <w:sz w:val="28"/>
          <w:szCs w:val="18"/>
        </w:rPr>
      </w:pPr>
      <w:r w:rsidRPr="00DB0800">
        <w:rPr>
          <w:rFonts w:ascii="Arial" w:hAnsi="Arial" w:cs="Arial"/>
          <w:b/>
          <w:i/>
          <w:sz w:val="28"/>
          <w:szCs w:val="18"/>
        </w:rPr>
        <w:t>PRODUCTO:</w:t>
      </w:r>
    </w:p>
    <w:p w:rsidR="00DB0800" w:rsidRPr="00DB0800" w:rsidRDefault="00DB0800" w:rsidP="009551FC">
      <w:pPr>
        <w:tabs>
          <w:tab w:val="left" w:pos="3540"/>
        </w:tabs>
        <w:spacing w:after="0" w:line="240" w:lineRule="atLeast"/>
        <w:rPr>
          <w:rFonts w:ascii="Arial" w:hAnsi="Arial" w:cs="Arial"/>
          <w:b/>
          <w:i/>
          <w:sz w:val="32"/>
          <w:szCs w:val="32"/>
          <w:u w:val="single"/>
        </w:rPr>
      </w:pPr>
    </w:p>
    <w:p w:rsidR="00DB0800" w:rsidRDefault="00DB0800" w:rsidP="009551FC">
      <w:pPr>
        <w:tabs>
          <w:tab w:val="left" w:pos="3540"/>
        </w:tabs>
        <w:spacing w:after="0" w:line="240" w:lineRule="atLeast"/>
        <w:rPr>
          <w:rFonts w:ascii="Arial" w:hAnsi="Arial" w:cs="Arial"/>
          <w:b/>
          <w:i/>
          <w:color w:val="0F243E" w:themeColor="text2" w:themeShade="80"/>
          <w:sz w:val="32"/>
          <w:szCs w:val="32"/>
          <w:u w:val="single"/>
        </w:rPr>
      </w:pPr>
      <w:r w:rsidRPr="00DB0800">
        <w:rPr>
          <w:rFonts w:ascii="Arial" w:hAnsi="Arial" w:cs="Arial"/>
          <w:b/>
          <w:i/>
          <w:color w:val="0F243E" w:themeColor="text2" w:themeShade="80"/>
          <w:sz w:val="32"/>
          <w:szCs w:val="32"/>
          <w:u w:val="single"/>
        </w:rPr>
        <w:t>GALLETA INTEGRAL CLUB SOCIAL</w:t>
      </w:r>
    </w:p>
    <w:p w:rsidR="00DB0800" w:rsidRDefault="00DB0800" w:rsidP="009551FC">
      <w:pPr>
        <w:tabs>
          <w:tab w:val="left" w:pos="3540"/>
        </w:tabs>
        <w:spacing w:after="0" w:line="240" w:lineRule="atLeast"/>
        <w:rPr>
          <w:rFonts w:ascii="Arial" w:hAnsi="Arial" w:cs="Arial"/>
          <w:b/>
          <w:i/>
          <w:color w:val="0F243E" w:themeColor="text2" w:themeShade="80"/>
          <w:sz w:val="32"/>
          <w:szCs w:val="32"/>
          <w:u w:val="single"/>
        </w:rPr>
      </w:pPr>
    </w:p>
    <w:p w:rsidR="00DB0800" w:rsidRPr="00954553" w:rsidRDefault="00DB0800" w:rsidP="00DB0800">
      <w:pPr>
        <w:pStyle w:val="Prrafodelista"/>
        <w:numPr>
          <w:ilvl w:val="0"/>
          <w:numId w:val="2"/>
        </w:numPr>
        <w:tabs>
          <w:tab w:val="left" w:pos="3540"/>
        </w:tabs>
        <w:spacing w:after="0"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954553">
        <w:rPr>
          <w:rFonts w:ascii="Arial" w:hAnsi="Arial" w:cs="Arial"/>
          <w:color w:val="000000" w:themeColor="text1"/>
          <w:sz w:val="24"/>
          <w:szCs w:val="24"/>
        </w:rPr>
        <w:t xml:space="preserve">elaborado por </w:t>
      </w:r>
      <w:proofErr w:type="spellStart"/>
      <w:r w:rsidRPr="00954553">
        <w:rPr>
          <w:rFonts w:ascii="Arial" w:hAnsi="Arial" w:cs="Arial"/>
          <w:color w:val="000000" w:themeColor="text1"/>
          <w:sz w:val="24"/>
          <w:szCs w:val="24"/>
        </w:rPr>
        <w:t>Mondelez</w:t>
      </w:r>
      <w:proofErr w:type="spellEnd"/>
      <w:r w:rsidRPr="009545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4553">
        <w:rPr>
          <w:rFonts w:ascii="Arial" w:hAnsi="Arial" w:cs="Arial"/>
          <w:color w:val="000000" w:themeColor="text1"/>
          <w:sz w:val="24"/>
          <w:szCs w:val="24"/>
        </w:rPr>
        <w:t>Peru</w:t>
      </w:r>
      <w:proofErr w:type="spellEnd"/>
      <w:r w:rsidRPr="00954553">
        <w:rPr>
          <w:rFonts w:ascii="Arial" w:hAnsi="Arial" w:cs="Arial"/>
          <w:color w:val="000000" w:themeColor="text1"/>
          <w:sz w:val="24"/>
          <w:szCs w:val="24"/>
        </w:rPr>
        <w:t xml:space="preserve"> S,A,</w:t>
      </w:r>
    </w:p>
    <w:p w:rsidR="00DB0800" w:rsidRPr="00954553" w:rsidRDefault="00DB0800" w:rsidP="00DB0800">
      <w:pPr>
        <w:pStyle w:val="Prrafodelista"/>
        <w:numPr>
          <w:ilvl w:val="0"/>
          <w:numId w:val="2"/>
        </w:numPr>
        <w:tabs>
          <w:tab w:val="left" w:pos="3540"/>
        </w:tabs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954553">
        <w:rPr>
          <w:rFonts w:ascii="Arial" w:hAnsi="Arial" w:cs="Arial"/>
          <w:color w:val="000000" w:themeColor="text1"/>
          <w:sz w:val="24"/>
          <w:szCs w:val="24"/>
        </w:rPr>
        <w:t xml:space="preserve">importado y distribuido en ECUADOR por </w:t>
      </w:r>
      <w:r w:rsidRPr="00954553">
        <w:rPr>
          <w:rFonts w:ascii="Arial" w:hAnsi="Arial" w:cs="Arial"/>
          <w:sz w:val="24"/>
          <w:szCs w:val="24"/>
        </w:rPr>
        <w:t>MONDELEZ ECUADOR C.LTDA</w:t>
      </w:r>
    </w:p>
    <w:p w:rsidR="00DB0800" w:rsidRPr="00954553" w:rsidRDefault="00DB0800" w:rsidP="00DB0800">
      <w:pPr>
        <w:pStyle w:val="Prrafodelista"/>
        <w:numPr>
          <w:ilvl w:val="0"/>
          <w:numId w:val="2"/>
        </w:numPr>
        <w:tabs>
          <w:tab w:val="left" w:pos="3540"/>
        </w:tabs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954553">
        <w:rPr>
          <w:rFonts w:ascii="Arial" w:hAnsi="Arial" w:cs="Arial"/>
          <w:sz w:val="24"/>
          <w:szCs w:val="24"/>
        </w:rPr>
        <w:t>Elaborado bajo norma técnica INEN N° 2085</w:t>
      </w:r>
    </w:p>
    <w:p w:rsidR="00DB0800" w:rsidRPr="00954553" w:rsidRDefault="00DB0800" w:rsidP="00DB0800">
      <w:pPr>
        <w:pStyle w:val="Prrafodelista"/>
        <w:numPr>
          <w:ilvl w:val="0"/>
          <w:numId w:val="2"/>
        </w:numPr>
        <w:tabs>
          <w:tab w:val="left" w:pos="3540"/>
        </w:tabs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954553">
        <w:rPr>
          <w:rFonts w:ascii="Arial" w:hAnsi="Arial" w:cs="Arial"/>
          <w:sz w:val="24"/>
          <w:szCs w:val="24"/>
        </w:rPr>
        <w:t>Registro sanitario 011811</w:t>
      </w:r>
      <w:r w:rsidR="00954553" w:rsidRPr="00954553">
        <w:rPr>
          <w:rFonts w:ascii="Arial" w:hAnsi="Arial" w:cs="Arial"/>
          <w:sz w:val="24"/>
          <w:szCs w:val="24"/>
        </w:rPr>
        <w:t>-INHQAE 0410</w:t>
      </w:r>
    </w:p>
    <w:p w:rsidR="00954553" w:rsidRDefault="00954553" w:rsidP="00954553">
      <w:pPr>
        <w:tabs>
          <w:tab w:val="left" w:pos="3540"/>
        </w:tabs>
        <w:spacing w:after="0" w:line="240" w:lineRule="atLeast"/>
        <w:rPr>
          <w:rFonts w:ascii="Arial" w:hAnsi="Arial" w:cs="Arial"/>
          <w:color w:val="000000" w:themeColor="text1"/>
          <w:sz w:val="32"/>
          <w:szCs w:val="32"/>
        </w:rPr>
      </w:pPr>
    </w:p>
    <w:p w:rsidR="00954553" w:rsidRPr="00A61B52" w:rsidRDefault="00954553" w:rsidP="00954553">
      <w:pPr>
        <w:tabs>
          <w:tab w:val="left" w:pos="3540"/>
        </w:tabs>
        <w:spacing w:after="0" w:line="240" w:lineRule="atLeast"/>
        <w:rPr>
          <w:rFonts w:ascii="Arial" w:hAnsi="Arial" w:cs="Arial"/>
          <w:b/>
        </w:rPr>
      </w:pPr>
    </w:p>
    <w:p w:rsidR="00954553" w:rsidRPr="00A61B52" w:rsidRDefault="00954553" w:rsidP="00954553">
      <w:pPr>
        <w:tabs>
          <w:tab w:val="left" w:pos="3540"/>
        </w:tabs>
        <w:spacing w:after="0" w:line="24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>Nota :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 w:rsidRPr="00A61B52">
        <w:rPr>
          <w:rFonts w:ascii="Arial" w:hAnsi="Arial" w:cs="Arial"/>
          <w:b/>
          <w:sz w:val="24"/>
        </w:rPr>
        <w:t>Contiene neto</w:t>
      </w:r>
      <w:r>
        <w:rPr>
          <w:rFonts w:ascii="Arial" w:hAnsi="Arial" w:cs="Arial"/>
          <w:b/>
          <w:sz w:val="24"/>
        </w:rPr>
        <w:t xml:space="preserve">: 26 </w:t>
      </w:r>
      <w:r w:rsidRPr="00A61B52">
        <w:rPr>
          <w:rFonts w:ascii="Arial" w:hAnsi="Arial" w:cs="Arial"/>
          <w:b/>
          <w:sz w:val="24"/>
        </w:rPr>
        <w:t xml:space="preserve">g </w:t>
      </w:r>
    </w:p>
    <w:p w:rsidR="00954553" w:rsidRPr="00A61B52" w:rsidRDefault="00954553" w:rsidP="00954553">
      <w:pPr>
        <w:tabs>
          <w:tab w:val="left" w:pos="3540"/>
        </w:tabs>
        <w:spacing w:after="0" w:line="240" w:lineRule="atLeast"/>
        <w:rPr>
          <w:rFonts w:ascii="Arial" w:hAnsi="Arial" w:cs="Arial"/>
          <w:b/>
          <w:sz w:val="24"/>
        </w:rPr>
      </w:pPr>
      <w:bookmarkStart w:id="0" w:name="_GoBack"/>
      <w:bookmarkEnd w:id="0"/>
    </w:p>
    <w:p w:rsidR="00954553" w:rsidRPr="00954553" w:rsidRDefault="00954553" w:rsidP="00954553">
      <w:pPr>
        <w:pStyle w:val="Prrafodelista"/>
        <w:tabs>
          <w:tab w:val="left" w:pos="3540"/>
        </w:tabs>
        <w:spacing w:after="0" w:line="240" w:lineRule="atLeast"/>
        <w:rPr>
          <w:rFonts w:ascii="Arial" w:hAnsi="Arial" w:cs="Arial"/>
          <w:i/>
          <w:sz w:val="28"/>
          <w:szCs w:val="28"/>
        </w:rPr>
      </w:pPr>
      <w:r w:rsidRPr="00954553">
        <w:rPr>
          <w:rFonts w:ascii="Arial" w:hAnsi="Arial" w:cs="Arial"/>
          <w:b/>
          <w:i/>
          <w:sz w:val="28"/>
          <w:szCs w:val="28"/>
        </w:rPr>
        <w:t>Información del envasado</w:t>
      </w:r>
      <w:r w:rsidRPr="00954553">
        <w:rPr>
          <w:rFonts w:ascii="Arial" w:hAnsi="Arial" w:cs="Arial"/>
          <w:i/>
          <w:sz w:val="28"/>
          <w:szCs w:val="28"/>
        </w:rPr>
        <w:t xml:space="preserve">: </w:t>
      </w:r>
    </w:p>
    <w:p w:rsidR="00954553" w:rsidRDefault="00954553" w:rsidP="00954553">
      <w:pPr>
        <w:pStyle w:val="Prrafodelista"/>
        <w:tabs>
          <w:tab w:val="left" w:pos="3540"/>
        </w:tabs>
        <w:spacing w:after="0" w:line="240" w:lineRule="atLeast"/>
        <w:rPr>
          <w:rFonts w:ascii="Arial" w:hAnsi="Arial" w:cs="Arial"/>
          <w:sz w:val="24"/>
        </w:rPr>
      </w:pPr>
    </w:p>
    <w:p w:rsidR="00954553" w:rsidRDefault="00954553" w:rsidP="00954553">
      <w:pPr>
        <w:pStyle w:val="Prrafodelista"/>
        <w:tabs>
          <w:tab w:val="left" w:pos="3540"/>
        </w:tabs>
        <w:spacing w:after="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unidades 2</w:t>
      </w:r>
      <w:r w:rsidRPr="00987D89">
        <w:rPr>
          <w:rFonts w:ascii="Arial" w:hAnsi="Arial" w:cs="Arial"/>
          <w:sz w:val="24"/>
        </w:rPr>
        <w:t>6 g</w:t>
      </w:r>
    </w:p>
    <w:p w:rsidR="00954553" w:rsidRDefault="00954553" w:rsidP="00954553">
      <w:pPr>
        <w:tabs>
          <w:tab w:val="left" w:pos="3540"/>
        </w:tabs>
        <w:spacing w:after="0" w:line="240" w:lineRule="atLeast"/>
        <w:ind w:left="360"/>
        <w:rPr>
          <w:rFonts w:ascii="Arial" w:hAnsi="Arial" w:cs="Arial"/>
          <w:sz w:val="24"/>
        </w:rPr>
      </w:pPr>
    </w:p>
    <w:p w:rsidR="00954553" w:rsidRPr="00954553" w:rsidRDefault="00954553" w:rsidP="00954553">
      <w:pPr>
        <w:tabs>
          <w:tab w:val="left" w:pos="3540"/>
        </w:tabs>
        <w:spacing w:after="0" w:line="240" w:lineRule="atLeast"/>
        <w:ind w:left="360"/>
        <w:rPr>
          <w:rFonts w:ascii="Arial" w:hAnsi="Arial" w:cs="Arial"/>
          <w:sz w:val="24"/>
        </w:rPr>
      </w:pPr>
    </w:p>
    <w:p w:rsidR="00954553" w:rsidRPr="00954553" w:rsidRDefault="00954553" w:rsidP="00954553">
      <w:pPr>
        <w:pStyle w:val="Prrafodelista"/>
        <w:tabs>
          <w:tab w:val="left" w:pos="3540"/>
        </w:tabs>
        <w:spacing w:after="0" w:line="240" w:lineRule="atLeast"/>
        <w:rPr>
          <w:rFonts w:ascii="Arial" w:hAnsi="Arial" w:cs="Arial"/>
          <w:b/>
          <w:i/>
          <w:sz w:val="28"/>
          <w:szCs w:val="28"/>
        </w:rPr>
      </w:pPr>
      <w:r w:rsidRPr="00954553">
        <w:rPr>
          <w:rFonts w:ascii="Arial" w:hAnsi="Arial" w:cs="Arial"/>
          <w:b/>
          <w:i/>
          <w:sz w:val="28"/>
          <w:szCs w:val="28"/>
        </w:rPr>
        <w:t xml:space="preserve">Información nutricional </w:t>
      </w:r>
    </w:p>
    <w:p w:rsidR="00954553" w:rsidRDefault="00954553" w:rsidP="00954553">
      <w:pPr>
        <w:pStyle w:val="Prrafodelista"/>
        <w:tabs>
          <w:tab w:val="left" w:pos="3540"/>
        </w:tabs>
        <w:spacing w:after="0" w:line="240" w:lineRule="atLeast"/>
        <w:rPr>
          <w:rFonts w:ascii="Arial" w:hAnsi="Arial" w:cs="Arial"/>
          <w:sz w:val="24"/>
        </w:rPr>
      </w:pPr>
    </w:p>
    <w:p w:rsidR="009214C0" w:rsidRPr="00987D89" w:rsidRDefault="009214C0" w:rsidP="009214C0">
      <w:pPr>
        <w:pStyle w:val="Prrafodelista"/>
        <w:numPr>
          <w:ilvl w:val="0"/>
          <w:numId w:val="5"/>
        </w:numPr>
        <w:tabs>
          <w:tab w:val="left" w:pos="3540"/>
        </w:tabs>
        <w:spacing w:after="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energía, calorías 419kj  (100</w:t>
      </w:r>
      <w:r w:rsidRPr="00987D89">
        <w:rPr>
          <w:rFonts w:ascii="Arial" w:hAnsi="Arial" w:cs="Arial"/>
          <w:sz w:val="24"/>
        </w:rPr>
        <w:t>cal</w:t>
      </w:r>
      <w:r>
        <w:rPr>
          <w:rFonts w:ascii="Arial" w:hAnsi="Arial" w:cs="Arial"/>
          <w:sz w:val="24"/>
        </w:rPr>
        <w:t>)</w:t>
      </w:r>
      <w:r w:rsidRPr="00987D89">
        <w:rPr>
          <w:rFonts w:ascii="Arial" w:hAnsi="Arial" w:cs="Arial"/>
          <w:sz w:val="24"/>
        </w:rPr>
        <w:t xml:space="preserve"> </w:t>
      </w:r>
    </w:p>
    <w:p w:rsidR="009214C0" w:rsidRDefault="009214C0" w:rsidP="009214C0">
      <w:pPr>
        <w:pStyle w:val="Prrafodelista"/>
        <w:numPr>
          <w:ilvl w:val="0"/>
          <w:numId w:val="5"/>
        </w:numPr>
        <w:tabs>
          <w:tab w:val="left" w:pos="3540"/>
        </w:tabs>
        <w:spacing w:after="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energía de la grasa 167.6kj (40</w:t>
      </w:r>
      <w:r w:rsidRPr="00987D89">
        <w:rPr>
          <w:rFonts w:ascii="Arial" w:hAnsi="Arial" w:cs="Arial"/>
          <w:sz w:val="24"/>
        </w:rPr>
        <w:t>cal</w:t>
      </w:r>
      <w:r>
        <w:rPr>
          <w:rFonts w:ascii="Arial" w:hAnsi="Arial" w:cs="Arial"/>
          <w:sz w:val="24"/>
        </w:rPr>
        <w:t>)</w:t>
      </w:r>
    </w:p>
    <w:p w:rsidR="009214C0" w:rsidRDefault="009214C0" w:rsidP="009214C0">
      <w:pPr>
        <w:pStyle w:val="Prrafodelista"/>
        <w:numPr>
          <w:ilvl w:val="0"/>
          <w:numId w:val="5"/>
        </w:numPr>
        <w:tabs>
          <w:tab w:val="left" w:pos="3540"/>
        </w:tabs>
        <w:spacing w:after="0" w:line="240" w:lineRule="atLeas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energia</w:t>
      </w:r>
      <w:proofErr w:type="spellEnd"/>
      <w:r>
        <w:rPr>
          <w:rFonts w:ascii="Arial" w:hAnsi="Arial" w:cs="Arial"/>
          <w:sz w:val="24"/>
        </w:rPr>
        <w:t xml:space="preserve"> calorías por 100g 1718kj (410cal)</w:t>
      </w:r>
    </w:p>
    <w:p w:rsidR="009214C0" w:rsidRPr="00987D89" w:rsidRDefault="009214C0" w:rsidP="009214C0">
      <w:pPr>
        <w:pStyle w:val="Prrafodelista"/>
        <w:numPr>
          <w:ilvl w:val="0"/>
          <w:numId w:val="5"/>
        </w:numPr>
        <w:tabs>
          <w:tab w:val="left" w:pos="3540"/>
        </w:tabs>
        <w:spacing w:after="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Grasa total 4 g 6%</w:t>
      </w:r>
    </w:p>
    <w:p w:rsidR="009214C0" w:rsidRPr="00987D89" w:rsidRDefault="009214C0" w:rsidP="009214C0">
      <w:pPr>
        <w:pStyle w:val="Prrafodelista"/>
        <w:numPr>
          <w:ilvl w:val="0"/>
          <w:numId w:val="5"/>
        </w:numPr>
        <w:tabs>
          <w:tab w:val="left" w:pos="3540"/>
        </w:tabs>
        <w:spacing w:after="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Grasa saturada 1.5 g  8</w:t>
      </w:r>
      <w:r w:rsidRPr="00987D89">
        <w:rPr>
          <w:rFonts w:ascii="Arial" w:hAnsi="Arial" w:cs="Arial"/>
          <w:sz w:val="24"/>
        </w:rPr>
        <w:t>%</w:t>
      </w:r>
    </w:p>
    <w:p w:rsidR="009214C0" w:rsidRPr="00987D89" w:rsidRDefault="009214C0" w:rsidP="009214C0">
      <w:pPr>
        <w:pStyle w:val="Prrafodelista"/>
        <w:numPr>
          <w:ilvl w:val="0"/>
          <w:numId w:val="5"/>
        </w:numPr>
        <w:tabs>
          <w:tab w:val="left" w:pos="3540"/>
        </w:tabs>
        <w:spacing w:after="0" w:line="240" w:lineRule="atLeast"/>
        <w:rPr>
          <w:rFonts w:ascii="Arial" w:hAnsi="Arial" w:cs="Arial"/>
          <w:sz w:val="24"/>
        </w:rPr>
      </w:pPr>
      <w:r w:rsidRPr="00987D89">
        <w:rPr>
          <w:rFonts w:ascii="Arial" w:hAnsi="Arial" w:cs="Arial"/>
          <w:sz w:val="24"/>
        </w:rPr>
        <w:t>Gras</w:t>
      </w:r>
      <w:r>
        <w:rPr>
          <w:rFonts w:ascii="Arial" w:hAnsi="Arial" w:cs="Arial"/>
          <w:sz w:val="24"/>
        </w:rPr>
        <w:t xml:space="preserve">a </w:t>
      </w:r>
      <w:proofErr w:type="spellStart"/>
      <w:r>
        <w:rPr>
          <w:rFonts w:ascii="Arial" w:hAnsi="Arial" w:cs="Arial"/>
          <w:sz w:val="24"/>
        </w:rPr>
        <w:t>monoinsaturada</w:t>
      </w:r>
      <w:proofErr w:type="spellEnd"/>
      <w:r>
        <w:rPr>
          <w:rFonts w:ascii="Arial" w:hAnsi="Arial" w:cs="Arial"/>
          <w:sz w:val="24"/>
        </w:rPr>
        <w:t xml:space="preserve"> 2.0</w:t>
      </w:r>
    </w:p>
    <w:p w:rsidR="009214C0" w:rsidRPr="00987D89" w:rsidRDefault="009214C0" w:rsidP="009214C0">
      <w:pPr>
        <w:pStyle w:val="Prrafodelista"/>
        <w:numPr>
          <w:ilvl w:val="0"/>
          <w:numId w:val="5"/>
        </w:numPr>
        <w:tabs>
          <w:tab w:val="left" w:pos="3540"/>
        </w:tabs>
        <w:spacing w:after="0" w:line="240" w:lineRule="atLeast"/>
        <w:rPr>
          <w:rFonts w:ascii="Arial" w:hAnsi="Arial" w:cs="Arial"/>
        </w:rPr>
      </w:pPr>
      <w:r w:rsidRPr="00987D89">
        <w:rPr>
          <w:rFonts w:ascii="Arial" w:hAnsi="Arial" w:cs="Arial"/>
          <w:sz w:val="24"/>
        </w:rPr>
        <w:t xml:space="preserve">Grasa </w:t>
      </w:r>
      <w:proofErr w:type="spellStart"/>
      <w:r w:rsidRPr="00987D89">
        <w:rPr>
          <w:rFonts w:ascii="Arial" w:hAnsi="Arial" w:cs="Arial"/>
          <w:sz w:val="24"/>
        </w:rPr>
        <w:t>poliinsaturada</w:t>
      </w:r>
      <w:proofErr w:type="spellEnd"/>
      <w:r w:rsidRPr="00987D8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0.5g</w:t>
      </w:r>
    </w:p>
    <w:p w:rsidR="009214C0" w:rsidRPr="00987D89" w:rsidRDefault="009214C0" w:rsidP="009214C0">
      <w:pPr>
        <w:pStyle w:val="Prrafodelista"/>
        <w:numPr>
          <w:ilvl w:val="0"/>
          <w:numId w:val="5"/>
        </w:numPr>
        <w:tabs>
          <w:tab w:val="left" w:pos="3540"/>
        </w:tabs>
        <w:spacing w:after="0" w:line="240" w:lineRule="atLeast"/>
        <w:rPr>
          <w:rFonts w:ascii="Arial" w:hAnsi="Arial" w:cs="Arial"/>
        </w:rPr>
      </w:pPr>
      <w:r w:rsidRPr="00987D89">
        <w:rPr>
          <w:rFonts w:ascii="Arial" w:hAnsi="Arial" w:cs="Arial"/>
          <w:sz w:val="24"/>
        </w:rPr>
        <w:t xml:space="preserve">Colesterol 0mg </w:t>
      </w:r>
    </w:p>
    <w:p w:rsidR="009214C0" w:rsidRPr="00987D89" w:rsidRDefault="009214C0" w:rsidP="009214C0">
      <w:pPr>
        <w:pStyle w:val="Prrafodelista"/>
        <w:numPr>
          <w:ilvl w:val="0"/>
          <w:numId w:val="5"/>
        </w:numPr>
        <w:tabs>
          <w:tab w:val="left" w:pos="3540"/>
        </w:tabs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sz w:val="24"/>
        </w:rPr>
        <w:t>Sodio 200 mg  8</w:t>
      </w:r>
      <w:r w:rsidRPr="00987D89">
        <w:rPr>
          <w:rFonts w:ascii="Arial" w:hAnsi="Arial" w:cs="Arial"/>
          <w:sz w:val="24"/>
        </w:rPr>
        <w:t>%</w:t>
      </w:r>
    </w:p>
    <w:p w:rsidR="009214C0" w:rsidRPr="00987D89" w:rsidRDefault="009214C0" w:rsidP="009214C0">
      <w:pPr>
        <w:pStyle w:val="Prrafodelista"/>
        <w:numPr>
          <w:ilvl w:val="0"/>
          <w:numId w:val="5"/>
        </w:numPr>
        <w:tabs>
          <w:tab w:val="left" w:pos="3540"/>
        </w:tabs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sz w:val="24"/>
        </w:rPr>
        <w:t>Hierro 4mg  6</w:t>
      </w:r>
      <w:r w:rsidRPr="00987D89">
        <w:rPr>
          <w:rFonts w:ascii="Arial" w:hAnsi="Arial" w:cs="Arial"/>
          <w:sz w:val="24"/>
        </w:rPr>
        <w:t>%</w:t>
      </w:r>
    </w:p>
    <w:p w:rsidR="009214C0" w:rsidRPr="00987D89" w:rsidRDefault="009214C0" w:rsidP="009214C0">
      <w:pPr>
        <w:pStyle w:val="Prrafodelista"/>
        <w:numPr>
          <w:ilvl w:val="0"/>
          <w:numId w:val="5"/>
        </w:numPr>
        <w:tabs>
          <w:tab w:val="left" w:pos="3540"/>
        </w:tabs>
        <w:spacing w:after="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Fibra 1g 4%</w:t>
      </w:r>
    </w:p>
    <w:p w:rsidR="00954553" w:rsidRPr="00430BFC" w:rsidRDefault="00954553" w:rsidP="00954553">
      <w:pPr>
        <w:tabs>
          <w:tab w:val="left" w:pos="3540"/>
        </w:tabs>
        <w:spacing w:after="0" w:line="240" w:lineRule="atLeast"/>
        <w:rPr>
          <w:rFonts w:ascii="Arial" w:hAnsi="Arial" w:cs="Arial"/>
          <w:i/>
          <w:color w:val="000000" w:themeColor="text1"/>
          <w:sz w:val="32"/>
          <w:szCs w:val="32"/>
        </w:rPr>
      </w:pPr>
    </w:p>
    <w:p w:rsidR="00430BFC" w:rsidRPr="00430BFC" w:rsidRDefault="00DB0800" w:rsidP="00430BFC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430BFC">
        <w:rPr>
          <w:rFonts w:ascii="Arial" w:hAnsi="Arial" w:cs="Arial"/>
          <w:i/>
          <w:color w:val="000000" w:themeColor="text1"/>
          <w:sz w:val="32"/>
          <w:szCs w:val="32"/>
        </w:rPr>
        <w:t xml:space="preserve">   </w:t>
      </w:r>
      <w:r w:rsidR="00430BFC" w:rsidRPr="00430BFC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INGREDIENTES </w:t>
      </w:r>
    </w:p>
    <w:p w:rsidR="00430BFC" w:rsidRDefault="00430BFC" w:rsidP="00430BF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Harina de trigo fotificada (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hierro ,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niacina riboflavina tiamina y acido fólico) aceite vegetal azúcar harina vegetal (5%) salvado de trigo (4%) sal fosfato monocalcico (leudante) bicarbonato de sodio ( regulador de la acidez ) bicarbonato de amonio (leudante) enzimas proteolíticas y acido cítrico </w:t>
      </w:r>
    </w:p>
    <w:p w:rsidR="009551FC" w:rsidRDefault="009551FC" w:rsidP="009551FC">
      <w:pPr>
        <w:rPr>
          <w:sz w:val="32"/>
          <w:szCs w:val="32"/>
        </w:rPr>
      </w:pPr>
    </w:p>
    <w:p w:rsidR="00430BFC" w:rsidRPr="00430BFC" w:rsidRDefault="00430BFC" w:rsidP="00430BFC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430BFC">
        <w:rPr>
          <w:rFonts w:ascii="Arial" w:hAnsi="Arial" w:cs="Arial"/>
          <w:b/>
          <w:i/>
          <w:color w:val="000000" w:themeColor="text1"/>
          <w:sz w:val="28"/>
          <w:szCs w:val="28"/>
        </w:rPr>
        <w:t>SEMAFORO ALIMENTARIO</w:t>
      </w:r>
    </w:p>
    <w:p w:rsidR="00430BFC" w:rsidRPr="008B46C5" w:rsidRDefault="00430BFC" w:rsidP="00430BFC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8B46C5">
        <w:rPr>
          <w:rFonts w:ascii="Arial" w:hAnsi="Arial" w:cs="Arial"/>
          <w:color w:val="0D0D0D" w:themeColor="text1" w:themeTint="F2"/>
          <w:sz w:val="24"/>
          <w:szCs w:val="24"/>
          <w:highlight w:val="red"/>
        </w:rPr>
        <w:t>ALTO EN SAL</w:t>
      </w:r>
    </w:p>
    <w:p w:rsidR="00430BFC" w:rsidRPr="008B46C5" w:rsidRDefault="00430BFC" w:rsidP="00430BFC">
      <w:p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8B46C5">
        <w:rPr>
          <w:rFonts w:ascii="Arial" w:hAnsi="Arial" w:cs="Arial"/>
          <w:color w:val="000000" w:themeColor="text1"/>
          <w:sz w:val="24"/>
          <w:szCs w:val="24"/>
          <w:highlight w:val="yellow"/>
        </w:rPr>
        <w:t>MEDIO EN AZUCAR</w:t>
      </w:r>
    </w:p>
    <w:p w:rsidR="00430BFC" w:rsidRDefault="00430BFC" w:rsidP="00430BFC">
      <w:pPr>
        <w:rPr>
          <w:rFonts w:ascii="Arial" w:hAnsi="Arial" w:cs="Arial"/>
          <w:color w:val="000000" w:themeColor="text1"/>
          <w:sz w:val="24"/>
          <w:szCs w:val="24"/>
        </w:rPr>
      </w:pPr>
      <w:r w:rsidRPr="008B46C5">
        <w:rPr>
          <w:rFonts w:ascii="Arial" w:hAnsi="Arial" w:cs="Arial"/>
          <w:color w:val="000000" w:themeColor="text1"/>
          <w:sz w:val="24"/>
          <w:szCs w:val="24"/>
          <w:highlight w:val="yellow"/>
        </w:rPr>
        <w:t>MEDIO EN GRASA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:rsidR="00430BFC" w:rsidRPr="00430BFC" w:rsidRDefault="00430BFC" w:rsidP="00430BFC">
      <w:pPr>
        <w:tabs>
          <w:tab w:val="left" w:pos="354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430BFC">
        <w:rPr>
          <w:rFonts w:ascii="Arial" w:hAnsi="Arial" w:cs="Arial"/>
          <w:b/>
          <w:sz w:val="24"/>
          <w:szCs w:val="24"/>
        </w:rPr>
        <w:lastRenderedPageBreak/>
        <w:t xml:space="preserve">ART.13 </w:t>
      </w:r>
      <w:r w:rsidRPr="00430BFC">
        <w:rPr>
          <w:rFonts w:ascii="Arial" w:hAnsi="Arial" w:cs="Arial"/>
          <w:sz w:val="24"/>
          <w:szCs w:val="24"/>
        </w:rPr>
        <w:t xml:space="preserve">Tienen derecho al acceso seguro  y permanente de alimentos sanos, suficientes, nutritivos. </w:t>
      </w:r>
    </w:p>
    <w:p w:rsidR="00430BFC" w:rsidRPr="00430BFC" w:rsidRDefault="00430BFC" w:rsidP="00430BFC">
      <w:pPr>
        <w:tabs>
          <w:tab w:val="left" w:pos="3540"/>
        </w:tabs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430BFC" w:rsidRPr="00430BFC" w:rsidRDefault="00430BFC" w:rsidP="00430BFC">
      <w:pPr>
        <w:tabs>
          <w:tab w:val="left" w:pos="3540"/>
        </w:tabs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430BFC">
        <w:rPr>
          <w:rFonts w:ascii="Arial" w:hAnsi="Arial" w:cs="Arial"/>
          <w:b/>
          <w:sz w:val="24"/>
          <w:szCs w:val="24"/>
        </w:rPr>
        <w:t xml:space="preserve">Afecta al Art.15 –Art.52 </w:t>
      </w:r>
    </w:p>
    <w:p w:rsidR="00430BFC" w:rsidRDefault="00430BFC" w:rsidP="009551FC">
      <w:pPr>
        <w:rPr>
          <w:sz w:val="32"/>
          <w:szCs w:val="32"/>
        </w:rPr>
      </w:pPr>
    </w:p>
    <w:p w:rsidR="00430BFC" w:rsidRPr="00430BFC" w:rsidRDefault="00430BFC" w:rsidP="009551FC">
      <w:pPr>
        <w:rPr>
          <w:b/>
          <w:i/>
          <w:sz w:val="32"/>
          <w:szCs w:val="32"/>
        </w:rPr>
      </w:pPr>
      <w:proofErr w:type="spellStart"/>
      <w:r w:rsidRPr="00430BFC">
        <w:rPr>
          <w:rFonts w:ascii="Arial" w:hAnsi="Arial" w:cs="Arial"/>
          <w:b/>
          <w:bCs/>
          <w:i/>
          <w:sz w:val="28"/>
          <w:szCs w:val="18"/>
        </w:rPr>
        <w:t>Codex</w:t>
      </w:r>
      <w:proofErr w:type="spellEnd"/>
      <w:r w:rsidRPr="00430BFC">
        <w:rPr>
          <w:rFonts w:ascii="Arial" w:hAnsi="Arial" w:cs="Arial"/>
          <w:b/>
          <w:bCs/>
          <w:i/>
          <w:sz w:val="28"/>
          <w:szCs w:val="18"/>
        </w:rPr>
        <w:t xml:space="preserve"> </w:t>
      </w:r>
      <w:proofErr w:type="spellStart"/>
      <w:r w:rsidRPr="00430BFC">
        <w:rPr>
          <w:rFonts w:ascii="Arial" w:hAnsi="Arial" w:cs="Arial"/>
          <w:b/>
          <w:bCs/>
          <w:i/>
          <w:sz w:val="28"/>
          <w:szCs w:val="18"/>
        </w:rPr>
        <w:t>Alimentarius</w:t>
      </w:r>
      <w:proofErr w:type="spellEnd"/>
    </w:p>
    <w:p w:rsidR="00430BFC" w:rsidRPr="00430BFC" w:rsidRDefault="00430BFC" w:rsidP="00430BFC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30BFC">
        <w:rPr>
          <w:rFonts w:ascii="Arial" w:hAnsi="Arial" w:cs="Arial"/>
          <w:color w:val="000000" w:themeColor="text1"/>
          <w:sz w:val="24"/>
          <w:szCs w:val="24"/>
        </w:rPr>
        <w:t>es</w:t>
      </w:r>
      <w:proofErr w:type="gramEnd"/>
      <w:r w:rsidRPr="00430BFC">
        <w:rPr>
          <w:rFonts w:ascii="Arial" w:hAnsi="Arial" w:cs="Arial"/>
          <w:color w:val="000000" w:themeColor="text1"/>
          <w:sz w:val="24"/>
          <w:szCs w:val="24"/>
        </w:rPr>
        <w:t xml:space="preserve"> una colección de normas alimentarias y textos afines tales como códigos de prácticas, directrices y otras recomendaciones aceptados internacionalmente y presentados de modo uniforme. El objeto de estas normas alimentarias y textos afines es proteger la salud del consumidor y asegurar la aplicación de prácticas equitativas en el </w:t>
      </w:r>
      <w:hyperlink r:id="rId6" w:history="1">
        <w:r w:rsidRPr="00430BF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comercio</w:t>
        </w:r>
      </w:hyperlink>
      <w:r w:rsidRPr="00430BFC">
        <w:rPr>
          <w:rFonts w:ascii="Arial" w:hAnsi="Arial" w:cs="Arial"/>
          <w:color w:val="000000" w:themeColor="text1"/>
          <w:sz w:val="24"/>
          <w:szCs w:val="24"/>
        </w:rPr>
        <w:t> de los alimentos</w:t>
      </w:r>
    </w:p>
    <w:p w:rsidR="00430BFC" w:rsidRPr="00DB0800" w:rsidRDefault="00430BFC" w:rsidP="009551FC">
      <w:pPr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-422275</wp:posOffset>
            </wp:positionH>
            <wp:positionV relativeFrom="paragraph">
              <wp:posOffset>83820</wp:posOffset>
            </wp:positionV>
            <wp:extent cx="2898775" cy="2896870"/>
            <wp:effectExtent l="76200" t="19050" r="53975" b="36830"/>
            <wp:wrapSquare wrapText="bothSides"/>
            <wp:docPr id="7" name="Imagen 7" descr="http://www.sitiourbano.com/web/2526-thickbox_default/galletas-club-social-original-9uni-23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itiourbano.com/web/2526-thickbox_default/galletas-club-social-original-9uni-234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89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135255</wp:posOffset>
            </wp:positionV>
            <wp:extent cx="1973580" cy="2355850"/>
            <wp:effectExtent l="57150" t="19050" r="45720" b="63500"/>
            <wp:wrapSquare wrapText="bothSides"/>
            <wp:docPr id="10" name="Imagen 10" descr="http://www.exito.com/images/products/091/0000548726837091/0000548727520877_lrg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xito.com/images/products/091/0000548726837091/0000548727520877_lrg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983B4D" w:rsidRPr="00983B4D" w:rsidRDefault="00430BFC" w:rsidP="009026D6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-2594610</wp:posOffset>
            </wp:positionH>
            <wp:positionV relativeFrom="paragraph">
              <wp:posOffset>3050540</wp:posOffset>
            </wp:positionV>
            <wp:extent cx="3122930" cy="2340610"/>
            <wp:effectExtent l="0" t="400050" r="0" b="364490"/>
            <wp:wrapSquare wrapText="bothSides"/>
            <wp:docPr id="13" name="Imagen 13" descr="http://www.balancek.com/images/foods/158_1330216989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alancek.com/images/foods/158_13302169899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2930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roundrect id="_x0000_s1026" style="position:absolute;margin-left:-433.1pt;margin-top:267.75pt;width:195pt;height:180.4pt;z-index:251662336;mso-position-horizontal-relative:text;mso-position-vertical-relative:text" arcsize="10923f" fillcolor="white [3201]" strokecolor="black [3200]" strokeweight="5pt">
            <v:stroke linestyle="thickThin"/>
            <v:shadow on="t" type="perspective" color="#868686" opacity=".5" origin=".5,.5" offset="0,0" matrix=",56756f,,-.5"/>
            <v:textbox>
              <w:txbxContent>
                <w:p w:rsidR="00430BFC" w:rsidRPr="00430BFC" w:rsidRDefault="00430BFC" w:rsidP="00430BFC">
                  <w:pPr>
                    <w:tabs>
                      <w:tab w:val="left" w:pos="3540"/>
                    </w:tabs>
                    <w:spacing w:after="0" w:line="240" w:lineRule="atLeast"/>
                    <w:rPr>
                      <w:rFonts w:ascii="Arial" w:hAnsi="Arial" w:cs="Arial"/>
                      <w:b/>
                      <w:i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  <w:r w:rsidRPr="00430BFC">
                    <w:rPr>
                      <w:rFonts w:ascii="Arial" w:hAnsi="Arial" w:cs="Arial"/>
                      <w:b/>
                      <w:i/>
                      <w:shd w:val="clear" w:color="auto" w:fill="FFFFFF"/>
                    </w:rPr>
                    <w:t xml:space="preserve">PRODUCTO DE GALLETERIA </w:t>
                  </w:r>
                </w:p>
                <w:p w:rsidR="00430BFC" w:rsidRDefault="00430BFC" w:rsidP="00430BFC">
                  <w:pPr>
                    <w:tabs>
                      <w:tab w:val="left" w:pos="3540"/>
                    </w:tabs>
                    <w:spacing w:after="0" w:line="240" w:lineRule="atLeast"/>
                    <w:rPr>
                      <w:rFonts w:ascii="Arial" w:hAnsi="Arial" w:cs="Arial"/>
                      <w:shd w:val="clear" w:color="auto" w:fill="FFFFFF"/>
                    </w:rPr>
                  </w:pPr>
                </w:p>
                <w:p w:rsidR="00430BFC" w:rsidRPr="00987D89" w:rsidRDefault="00430BFC" w:rsidP="00430BFC">
                  <w:pPr>
                    <w:tabs>
                      <w:tab w:val="left" w:pos="3540"/>
                    </w:tabs>
                    <w:spacing w:after="0" w:line="240" w:lineRule="atLeast"/>
                    <w:rPr>
                      <w:rFonts w:ascii="Arial" w:hAnsi="Arial" w:cs="Arial"/>
                      <w:shd w:val="clear" w:color="auto" w:fill="FFFFFF"/>
                    </w:rPr>
                  </w:pPr>
                  <w:r w:rsidRPr="00987D89">
                    <w:rPr>
                      <w:rFonts w:ascii="Arial" w:hAnsi="Arial" w:cs="Arial"/>
                      <w:shd w:val="clear" w:color="auto" w:fill="FFFFFF"/>
                    </w:rPr>
                    <w:t>Comprende todo tipo de galletas, con y sin relleno.</w:t>
                  </w:r>
                </w:p>
                <w:p w:rsidR="00430BFC" w:rsidRPr="00987D89" w:rsidRDefault="00430BFC" w:rsidP="00430BFC">
                  <w:pPr>
                    <w:tabs>
                      <w:tab w:val="left" w:pos="3540"/>
                    </w:tabs>
                    <w:spacing w:after="0" w:line="240" w:lineRule="atLeast"/>
                    <w:jc w:val="center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</w:p>
                <w:p w:rsidR="00430BFC" w:rsidRDefault="00430BFC" w:rsidP="00430BFC">
                  <w:r w:rsidRPr="00987D89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 xml:space="preserve">Este producto es elaborado en una planta que procesa leche </w:t>
                  </w:r>
                  <w:r w:rsidRPr="00987D89">
                    <w:rPr>
                      <w:rFonts w:ascii="Arial" w:hAnsi="Arial" w:cs="Arial"/>
                      <w:sz w:val="24"/>
                    </w:rPr>
                    <w:br/>
                  </w:r>
                </w:p>
              </w:txbxContent>
            </v:textbox>
          </v:roundrect>
        </w:pict>
      </w:r>
    </w:p>
    <w:sectPr w:rsidR="00983B4D" w:rsidRPr="00983B4D" w:rsidSect="00430BFC">
      <w:pgSz w:w="11906" w:h="16838"/>
      <w:pgMar w:top="1417" w:right="1701" w:bottom="1417" w:left="1701" w:header="708" w:footer="708" w:gutter="0"/>
      <w:pgBorders w:offsetFrom="page">
        <w:top w:val="shadowedSquares" w:sz="8" w:space="24" w:color="auto"/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27F1"/>
    <w:multiLevelType w:val="hybridMultilevel"/>
    <w:tmpl w:val="13423C96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2D45B2"/>
    <w:multiLevelType w:val="hybridMultilevel"/>
    <w:tmpl w:val="0C626C7C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C62DC8"/>
    <w:multiLevelType w:val="hybridMultilevel"/>
    <w:tmpl w:val="146A7272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5A04D1"/>
    <w:multiLevelType w:val="hybridMultilevel"/>
    <w:tmpl w:val="0A56E4B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80D40"/>
    <w:multiLevelType w:val="hybridMultilevel"/>
    <w:tmpl w:val="336E716A"/>
    <w:lvl w:ilvl="0" w:tplc="0C0A0009">
      <w:start w:val="1"/>
      <w:numFmt w:val="bullet"/>
      <w:lvlText w:val=""/>
      <w:lvlJc w:val="left"/>
      <w:pPr>
        <w:ind w:left="96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5">
    <w:nsid w:val="75B158BB"/>
    <w:multiLevelType w:val="hybridMultilevel"/>
    <w:tmpl w:val="6910FBEC"/>
    <w:lvl w:ilvl="0" w:tplc="6D00FA4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85711"/>
    <w:rsid w:val="001E1D61"/>
    <w:rsid w:val="00201FC6"/>
    <w:rsid w:val="00205022"/>
    <w:rsid w:val="00212C49"/>
    <w:rsid w:val="0027370E"/>
    <w:rsid w:val="003B44B4"/>
    <w:rsid w:val="003E3ECA"/>
    <w:rsid w:val="00410EF5"/>
    <w:rsid w:val="00430BFC"/>
    <w:rsid w:val="00456CB0"/>
    <w:rsid w:val="00785711"/>
    <w:rsid w:val="008B46C5"/>
    <w:rsid w:val="009026D6"/>
    <w:rsid w:val="009214C0"/>
    <w:rsid w:val="00954553"/>
    <w:rsid w:val="009551FC"/>
    <w:rsid w:val="00983B4D"/>
    <w:rsid w:val="00BA771C"/>
    <w:rsid w:val="00C57F16"/>
    <w:rsid w:val="00D63C51"/>
    <w:rsid w:val="00DB0800"/>
    <w:rsid w:val="00ED0066"/>
    <w:rsid w:val="00F54FFB"/>
    <w:rsid w:val="00FD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FC"/>
    <w:pPr>
      <w:spacing w:after="160" w:line="259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F16"/>
    <w:pPr>
      <w:spacing w:after="200" w:line="276" w:lineRule="auto"/>
      <w:ind w:left="720"/>
      <w:contextualSpacing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9026D6"/>
  </w:style>
  <w:style w:type="character" w:styleId="Hipervnculo">
    <w:name w:val="Hyperlink"/>
    <w:basedOn w:val="Fuentedeprrafopredeter"/>
    <w:uiPriority w:val="99"/>
    <w:unhideWhenUsed/>
    <w:rsid w:val="009026D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6/acto-de-comercio/acto-de-comercio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ografias.com/trabajos14/nuevmicro/nuevmicro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</dc:creator>
  <cp:keywords/>
  <dc:description/>
  <cp:lastModifiedBy>Milton</cp:lastModifiedBy>
  <cp:revision>1</cp:revision>
  <dcterms:created xsi:type="dcterms:W3CDTF">2016-05-22T02:34:00Z</dcterms:created>
  <dcterms:modified xsi:type="dcterms:W3CDTF">2016-05-22T08:18:00Z</dcterms:modified>
</cp:coreProperties>
</file>