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1" w:rsidRDefault="0032050A">
      <w:r w:rsidRPr="0032050A">
        <w:t>Día 2: En el segundo día de la creación Dios separó los cielos y la tierra. Dios hizo esto creando un espacio para separar las aguas de la tierra con las aguas de los cielos. (Génesis 1:6-8)</w:t>
      </w:r>
      <w:bookmarkStart w:id="0" w:name="_GoBack"/>
      <w:bookmarkEnd w:id="0"/>
    </w:p>
    <w:sectPr w:rsidR="00BC7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A"/>
    <w:rsid w:val="0032050A"/>
    <w:rsid w:val="004B55C1"/>
    <w:rsid w:val="00B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2012-12-03T15:42:00Z</dcterms:created>
  <dcterms:modified xsi:type="dcterms:W3CDTF">2012-12-03T15:42:00Z</dcterms:modified>
</cp:coreProperties>
</file>